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default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  <w:t>甘蔗收割机等设备资产招租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  <w:t>竞拍公告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279" w:leftChars="133" w:firstLine="280" w:firstLineChars="1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受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广西平果润民发展有限公司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委托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我公司定于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（星期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在平果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市马头镇铝城大道2183号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楼）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交易大厅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举行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网络竞价交易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会，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如公示期内无人报名则顺延5个工作日后举行，采用线上网络竞价模式（竞价网站：http://tdxnjzx.cn/），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按现状公开网络竞买场地租赁权，现将有关事项公告如下：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Chars="200" w:right="0" w:rightChars="0" w:firstLine="280" w:firstLineChars="10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标的信息</w:t>
      </w:r>
    </w:p>
    <w:tbl>
      <w:tblPr>
        <w:tblStyle w:val="4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180"/>
        <w:gridCol w:w="3520"/>
        <w:gridCol w:w="1388"/>
        <w:gridCol w:w="817"/>
        <w:gridCol w:w="784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标的名称</w:t>
            </w:r>
          </w:p>
        </w:tc>
        <w:tc>
          <w:tcPr>
            <w:tcW w:w="3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设备及数量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挂牌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元/年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竞价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阶梯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租赁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期限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租赁权竞买保证金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  <w:tblCellSpacing w:w="0" w:type="dxa"/>
          <w:jc w:val="center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1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甘蔗收割机等设备资产</w:t>
            </w:r>
          </w:p>
        </w:tc>
        <w:tc>
          <w:tcPr>
            <w:tcW w:w="3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甘蔗收割机1台、自走式甘蔗田间收集搬运机2台。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61200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1000元/次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9年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备注</w:t>
            </w:r>
          </w:p>
        </w:tc>
        <w:tc>
          <w:tcPr>
            <w:tcW w:w="75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甘蔗收割机等设备资产招租项目，租赁甘蔗收割机1台、自走式甘蔗田间收集搬运机2台，租赁期限为9年，每三年为一个周期，第二个周期开始以上一周期年租金为基数每年递增5%。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风险告知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的面积、位置、属性等情况介绍均由转让方提供，仅供意向受让方参考。参与竞标前，请各意向受让方务必详细阅读标的清单的所有内容，充分了解各项要求及存在的风险因素，到现场踏看标的，对标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地物及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周边情况有充分了解和风险预估。一旦参与交易表明意向受让方已认可并接受该风险，由该风险产生的一切后果和费用由受让方承担。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三、竞买登记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竞买人报名须填写《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网络竞价交易会竞买报名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申请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》，企业须提交加盖公章的《营业执照》复印件或其他经济组织的相关证明复印件、法定代表人身份证复印件等相关材料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企业的银行账户开户资料。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自然人须提交以下资料：申请人身份证正反面复印件1份、申请人银行卡正反面复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印件1份。（报名地点：广西百色市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平果市铝城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大道东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2183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平果市捷算惠民农业服务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2.竞买人按照本期公告要求提交报名材料并交纳保证金后，自行登录田东农村产权交易网站（http://tdxnjzx.cn/）完成账号注册并认证后可参与本期竞价。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3.竞买人资格条件 ：（1）具有独立承担民事责任的能力；（2）具有良好的商业信誉；（3）有依法缴纳税收和社会保障资金的良好记录；（4）本项目不允许联合体投标。（5）法律、行政法规规定的其他条件。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4.申请人可于2025年12月5日—2025年12月11日到标的物所在地进行现场踏勘，看样请务必提前联系农先生18077652266，并到平果市农村产权交易中心获取《网络竞价交易文件》。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四、保证金及处理方式  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须交纳的交易保证金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人民币6000.00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元（详见附件标的清单）；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2.交易保证金应于网络竞价前（到账为准）缴至如下账户：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开户银行：广西平果农村合作银行营业部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账户名称：平果市捷算惠民农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 号：617612010195558217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注：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①交易保证金只接受银行柜台、网银、电汇转账，不接受AT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M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转账、现金缴款；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②保证金转账单上须注明参与竞拍哪一期的保证金(如：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甘蔗收割机设备招租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交易保证金）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3.交易成交，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受让方按约定时间与转让方签定相关协议的，所交保证金自动抵扣交易服务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费，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受让方如未按成交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确认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书约定与转让方签订成交文件的，其已交纳的交易保证金将不予返还；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4.未成交者的交易保证金交易中心将在交易结束后次日起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个工作日内全额无息返还。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竞买成功后，买受人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zh-CN"/>
        </w:rPr>
        <w:t>自签订《网络竞价交易成交确认书》之日起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30个工作日内与出让方签订交易合同，10个工作日内交清交易服务费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交易服务费收费标准依据（平发改费〔2021〕1号）收费，交易服务费由承租方全部承担。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开户银行：广西平果农村合作银行营业部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账户名称：平果市捷算惠民农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 号：617612010195558217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交易方式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1.交易地点  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网络：在线竞（报）价项目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2.报（竞）价方式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挂牌公告时间：2025年12月5日至2025年12月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日，如公示期内无人报名则公示期顺延5个工作日。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报价时间：2025年12月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日11:00至2025年12月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日12:00，如公示期内无人报名则顺延5个工作日后举行。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报价规则：竞买人通过网络电子竞价系统可在报价时间内充分自由递增报价，以时间优先、价格优先的原则，最终确定以报价最高且不低于底价的有效报价者为买受人；无人出价则交易结束，项目不成交。（注：未缴清往期项目成交价款的取消本期报名资格。)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3.竞价及交易须知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1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若同时出现两个或两个以上最高有效报价，则以交易系统显示的报价时间优先者确定为受让方。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2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网络竞价交易成交后，标的物移交后所产生的一切相关费用，由买受人全部承担。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3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③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本次网络竞价交易标的的具体竞买要求和详细资料详见《网络竞价交易文件》，并以网络竞价交易文件为准。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、联系方式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联系地址：平果市马头镇铝城大道2183号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联系电话：0776-5833563  0776-5833561 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        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                                                           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 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20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日   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TEwYTYwNTNlZWRlYjE0M2Y2ZDNhMDg1NzgyNWQifQ=="/>
    <w:docVar w:name="KSO_WPS_MARK_KEY" w:val="b89dceea-9faa-4c68-83f1-a2046871e748"/>
  </w:docVars>
  <w:rsids>
    <w:rsidRoot w:val="2CFA34A4"/>
    <w:rsid w:val="006771AA"/>
    <w:rsid w:val="019C2A66"/>
    <w:rsid w:val="01AE5B75"/>
    <w:rsid w:val="01B34E22"/>
    <w:rsid w:val="02F92435"/>
    <w:rsid w:val="034A3564"/>
    <w:rsid w:val="039002FB"/>
    <w:rsid w:val="0467091E"/>
    <w:rsid w:val="04A34BCA"/>
    <w:rsid w:val="05062284"/>
    <w:rsid w:val="05455393"/>
    <w:rsid w:val="07E7574C"/>
    <w:rsid w:val="09150170"/>
    <w:rsid w:val="09A76C77"/>
    <w:rsid w:val="09AB63DF"/>
    <w:rsid w:val="0B113F90"/>
    <w:rsid w:val="0BD76A61"/>
    <w:rsid w:val="0BE37CA1"/>
    <w:rsid w:val="0D3D5EE8"/>
    <w:rsid w:val="0DEC64C4"/>
    <w:rsid w:val="0EBB70C4"/>
    <w:rsid w:val="0F2A424A"/>
    <w:rsid w:val="102C283E"/>
    <w:rsid w:val="1197369E"/>
    <w:rsid w:val="11A16430"/>
    <w:rsid w:val="11D35A20"/>
    <w:rsid w:val="11F272A1"/>
    <w:rsid w:val="13C14663"/>
    <w:rsid w:val="13F2146F"/>
    <w:rsid w:val="147375D3"/>
    <w:rsid w:val="14C616A6"/>
    <w:rsid w:val="14F8645E"/>
    <w:rsid w:val="193C2553"/>
    <w:rsid w:val="19DD6A84"/>
    <w:rsid w:val="1A945DF4"/>
    <w:rsid w:val="1ABD6350"/>
    <w:rsid w:val="1B5C4EFB"/>
    <w:rsid w:val="1BAC510D"/>
    <w:rsid w:val="1BB9167C"/>
    <w:rsid w:val="1CAC409A"/>
    <w:rsid w:val="1E74103D"/>
    <w:rsid w:val="1F3737DB"/>
    <w:rsid w:val="1F891674"/>
    <w:rsid w:val="21210954"/>
    <w:rsid w:val="222E731F"/>
    <w:rsid w:val="236863E6"/>
    <w:rsid w:val="24C859EF"/>
    <w:rsid w:val="25374448"/>
    <w:rsid w:val="265A58BF"/>
    <w:rsid w:val="28BD1EC1"/>
    <w:rsid w:val="28FF180D"/>
    <w:rsid w:val="29246737"/>
    <w:rsid w:val="2B4D50F0"/>
    <w:rsid w:val="2BAB242E"/>
    <w:rsid w:val="2BEF7F55"/>
    <w:rsid w:val="2CB847EB"/>
    <w:rsid w:val="2CFA34A4"/>
    <w:rsid w:val="2D686AE1"/>
    <w:rsid w:val="2DED487E"/>
    <w:rsid w:val="2E7E5A26"/>
    <w:rsid w:val="2F7215C9"/>
    <w:rsid w:val="2FDB2CCA"/>
    <w:rsid w:val="324B5358"/>
    <w:rsid w:val="32DD31FD"/>
    <w:rsid w:val="33020E08"/>
    <w:rsid w:val="3302726F"/>
    <w:rsid w:val="333B17F8"/>
    <w:rsid w:val="338B2CC0"/>
    <w:rsid w:val="33EC6366"/>
    <w:rsid w:val="34D04DC8"/>
    <w:rsid w:val="354F3FD9"/>
    <w:rsid w:val="376F62DE"/>
    <w:rsid w:val="37A34B32"/>
    <w:rsid w:val="3946528E"/>
    <w:rsid w:val="39514426"/>
    <w:rsid w:val="3BB76C13"/>
    <w:rsid w:val="3C6130D3"/>
    <w:rsid w:val="3CF36DE6"/>
    <w:rsid w:val="3CF63654"/>
    <w:rsid w:val="3D540560"/>
    <w:rsid w:val="408B6923"/>
    <w:rsid w:val="41131409"/>
    <w:rsid w:val="416362E6"/>
    <w:rsid w:val="44012913"/>
    <w:rsid w:val="45D73ADC"/>
    <w:rsid w:val="477254B3"/>
    <w:rsid w:val="49196987"/>
    <w:rsid w:val="49F964C3"/>
    <w:rsid w:val="4C241D0D"/>
    <w:rsid w:val="4C773BEB"/>
    <w:rsid w:val="4C916823"/>
    <w:rsid w:val="4D3C7046"/>
    <w:rsid w:val="4DA876EB"/>
    <w:rsid w:val="4E287B82"/>
    <w:rsid w:val="4F1F1EA6"/>
    <w:rsid w:val="4F29184C"/>
    <w:rsid w:val="4F646FDA"/>
    <w:rsid w:val="4FCD6C47"/>
    <w:rsid w:val="508D3F5C"/>
    <w:rsid w:val="50C050D6"/>
    <w:rsid w:val="52C922D6"/>
    <w:rsid w:val="538F5852"/>
    <w:rsid w:val="53BD7E17"/>
    <w:rsid w:val="555D1B67"/>
    <w:rsid w:val="56E43AA3"/>
    <w:rsid w:val="56EE1651"/>
    <w:rsid w:val="572D706C"/>
    <w:rsid w:val="57635650"/>
    <w:rsid w:val="580E5A83"/>
    <w:rsid w:val="59B52112"/>
    <w:rsid w:val="5AF1121E"/>
    <w:rsid w:val="5BD60FD7"/>
    <w:rsid w:val="5BFD6813"/>
    <w:rsid w:val="5C2C297C"/>
    <w:rsid w:val="5C465B82"/>
    <w:rsid w:val="5CC13C16"/>
    <w:rsid w:val="5CD468F6"/>
    <w:rsid w:val="5D1820D7"/>
    <w:rsid w:val="5ED34572"/>
    <w:rsid w:val="5F8D54E0"/>
    <w:rsid w:val="629B6AD0"/>
    <w:rsid w:val="62B31701"/>
    <w:rsid w:val="64265F03"/>
    <w:rsid w:val="64AC4BB0"/>
    <w:rsid w:val="657A527C"/>
    <w:rsid w:val="65BB2F16"/>
    <w:rsid w:val="66FA31F6"/>
    <w:rsid w:val="68922360"/>
    <w:rsid w:val="69F36FF7"/>
    <w:rsid w:val="6C273CE4"/>
    <w:rsid w:val="6CF84647"/>
    <w:rsid w:val="6E583F4A"/>
    <w:rsid w:val="6E5A5127"/>
    <w:rsid w:val="6EC776E4"/>
    <w:rsid w:val="6FA2704C"/>
    <w:rsid w:val="70AC7790"/>
    <w:rsid w:val="70DE3D3C"/>
    <w:rsid w:val="756C079A"/>
    <w:rsid w:val="76983192"/>
    <w:rsid w:val="76DB0DCF"/>
    <w:rsid w:val="77BC475C"/>
    <w:rsid w:val="78ED0C1C"/>
    <w:rsid w:val="7B20119D"/>
    <w:rsid w:val="7B42644C"/>
    <w:rsid w:val="7C5238C6"/>
    <w:rsid w:val="7E0024CF"/>
    <w:rsid w:val="7EC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41"/>
    <w:basedOn w:val="6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1747</Words>
  <Characters>1936</Characters>
  <Lines>0</Lines>
  <Paragraphs>0</Paragraphs>
  <TotalTime>16</TotalTime>
  <ScaleCrop>false</ScaleCrop>
  <LinksUpToDate>false</LinksUpToDate>
  <CharactersWithSpaces>2060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2023-01-06T02:45:00Z</dcterms:created>
  <dc:creator>四叶草</dc:creator>
  <cp:lastModifiedBy>四叶草</cp:lastModifiedBy>
  <dcterms:modified xsi:type="dcterms:W3CDTF">2025-12-08T03:10:57Z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F0F9F64160214D19804FC5DF9F602CDD_13</vt:lpwstr>
  </property>
  <property fmtid="{D5CDD505-2E9C-101B-9397-08002B2CF9AE}" pid="4" name="KSOTemplateDocerSaveRecord">
    <vt:lpwstr>eyJoZGlkIjoiNzRmYzU0Y2U4ZTE2ZGY4Mzg0N2UzODcyOTJiMGViNjEiLCJ1c2VySWQiOiIyODIxNzQ1NDEifQ==</vt:lpwstr>
  </property>
</Properties>
</file>